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650" w:rsidRPr="00DA3F6A" w:rsidRDefault="00CE40A5" w:rsidP="00D02650">
      <w:pPr>
        <w:jc w:val="center"/>
        <w:rPr>
          <w:rFonts w:eastAsia="Arial Unicode MS" w:cstheme="minorHAnsi"/>
          <w:b/>
          <w:sz w:val="40"/>
          <w:szCs w:val="40"/>
        </w:rPr>
      </w:pPr>
      <w:r>
        <w:rPr>
          <w:rFonts w:eastAsia="新細明體" w:cstheme="minorHAnsi"/>
          <w:b/>
          <w:sz w:val="40"/>
          <w:szCs w:val="40"/>
        </w:rPr>
        <w:t xml:space="preserve">How to </w:t>
      </w:r>
      <w:r w:rsidR="00366DD4">
        <w:rPr>
          <w:rFonts w:eastAsia="新細明體" w:cstheme="minorHAnsi"/>
          <w:b/>
          <w:sz w:val="40"/>
          <w:szCs w:val="40"/>
        </w:rPr>
        <w:t>Setup</w:t>
      </w:r>
      <w:r>
        <w:rPr>
          <w:rFonts w:eastAsia="新細明體" w:cstheme="minorHAnsi"/>
          <w:b/>
          <w:sz w:val="40"/>
          <w:szCs w:val="40"/>
        </w:rPr>
        <w:t xml:space="preserve"> </w:t>
      </w:r>
      <w:r w:rsidR="00337049">
        <w:rPr>
          <w:rFonts w:eastAsia="新細明體" w:cstheme="minorHAnsi"/>
          <w:b/>
          <w:sz w:val="40"/>
          <w:szCs w:val="40"/>
        </w:rPr>
        <w:t>Network</w:t>
      </w:r>
      <w:r w:rsidR="00144CB1">
        <w:rPr>
          <w:rFonts w:eastAsia="新細明體" w:cstheme="minorHAnsi"/>
          <w:b/>
          <w:sz w:val="40"/>
          <w:szCs w:val="40"/>
        </w:rPr>
        <w:t xml:space="preserve"> with </w:t>
      </w:r>
      <w:r w:rsidR="00C84AC9">
        <w:rPr>
          <w:rFonts w:eastAsia="新細明體" w:cstheme="minorHAnsi"/>
          <w:b/>
          <w:sz w:val="40"/>
          <w:szCs w:val="40"/>
        </w:rPr>
        <w:t>EWM-C403</w:t>
      </w:r>
    </w:p>
    <w:p w:rsidR="00CA37DE" w:rsidRPr="000B1923" w:rsidRDefault="00CA37DE" w:rsidP="00D02650">
      <w:pPr>
        <w:rPr>
          <w:rFonts w:eastAsia="新細明體" w:cstheme="minorHAnsi"/>
          <w:b/>
          <w:sz w:val="36"/>
          <w:szCs w:val="36"/>
          <w:u w:val="single"/>
        </w:rPr>
      </w:pPr>
      <w:r w:rsidRPr="000B1923">
        <w:rPr>
          <w:rFonts w:eastAsia="新細明體" w:cstheme="minorHAnsi"/>
          <w:b/>
          <w:sz w:val="36"/>
          <w:szCs w:val="36"/>
          <w:u w:val="single"/>
        </w:rPr>
        <w:t>Prerequisite</w:t>
      </w:r>
    </w:p>
    <w:p w:rsidR="00CA37DE" w:rsidRDefault="00C31040" w:rsidP="00CA37DE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MIO-</w:t>
      </w:r>
      <w:r w:rsidR="00E3209E">
        <w:rPr>
          <w:rFonts w:eastAsia="新細明體" w:cstheme="minorHAnsi"/>
        </w:rPr>
        <w:t>2364</w:t>
      </w:r>
      <w:r w:rsidR="00D40636">
        <w:rPr>
          <w:rFonts w:eastAsia="新細明體" w:cstheme="minorHAnsi"/>
        </w:rPr>
        <w:t xml:space="preserve"> and setup </w:t>
      </w:r>
      <w:r w:rsidR="006B592B">
        <w:rPr>
          <w:rFonts w:eastAsia="新細明體" w:cstheme="minorHAnsi"/>
        </w:rPr>
        <w:t>Windows 10</w:t>
      </w:r>
      <w:r w:rsidR="00D40636">
        <w:rPr>
          <w:rFonts w:eastAsia="新細明體" w:cstheme="minorHAnsi"/>
        </w:rPr>
        <w:t xml:space="preserve"> </w:t>
      </w:r>
      <w:r w:rsidR="00E3209E">
        <w:rPr>
          <w:rFonts w:eastAsia="新細明體" w:cstheme="minorHAnsi"/>
        </w:rPr>
        <w:t>IoT Enterprise LTS</w:t>
      </w:r>
      <w:r w:rsidR="00E3209E">
        <w:rPr>
          <w:rFonts w:eastAsia="新細明體" w:cstheme="minorHAnsi" w:hint="eastAsia"/>
        </w:rPr>
        <w:t xml:space="preserve">C </w:t>
      </w:r>
      <w:r w:rsidR="00E3209E">
        <w:rPr>
          <w:rFonts w:eastAsia="新細明體" w:cstheme="minorHAnsi"/>
        </w:rPr>
        <w:t xml:space="preserve">21H2 </w:t>
      </w:r>
      <w:r w:rsidR="00D40636">
        <w:rPr>
          <w:rFonts w:eastAsia="新細明體" w:cstheme="minorHAnsi"/>
        </w:rPr>
        <w:t>on it</w:t>
      </w:r>
    </w:p>
    <w:p w:rsidR="00B428B7" w:rsidRDefault="001D73F7" w:rsidP="00CA37DE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EWM-C403</w:t>
      </w:r>
      <w:r w:rsidR="00B428B7">
        <w:rPr>
          <w:rFonts w:eastAsia="新細明體" w:cstheme="minorHAnsi"/>
        </w:rPr>
        <w:t xml:space="preserve"> </w:t>
      </w:r>
      <w:r w:rsidR="003C4112">
        <w:rPr>
          <w:rFonts w:eastAsia="新細明體" w:cstheme="minorHAnsi"/>
        </w:rPr>
        <w:t>hardware revision “</w:t>
      </w:r>
      <w:r w:rsidR="003C4112">
        <w:rPr>
          <w:rStyle w:val="ui-provider"/>
        </w:rPr>
        <w:t>LE910C4-EU-H” M.2 Card</w:t>
      </w:r>
    </w:p>
    <w:p w:rsidR="009149B0" w:rsidRPr="009E7D39" w:rsidRDefault="009149B0" w:rsidP="009E7D39">
      <w:pPr>
        <w:rPr>
          <w:rFonts w:eastAsia="新細明體" w:cstheme="minorHAnsi"/>
        </w:rPr>
      </w:pPr>
    </w:p>
    <w:p w:rsidR="00D02650" w:rsidRPr="000B1923" w:rsidRDefault="00337049" w:rsidP="00D02650">
      <w:pPr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t>Install Driver</w:t>
      </w:r>
    </w:p>
    <w:p w:rsidR="00AB5B7C" w:rsidRPr="00AB5B7C" w:rsidRDefault="00AB5B7C" w:rsidP="00AB5B7C">
      <w:pPr>
        <w:pStyle w:val="a4"/>
        <w:numPr>
          <w:ilvl w:val="0"/>
          <w:numId w:val="9"/>
        </w:numPr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>Device driver</w:t>
      </w:r>
    </w:p>
    <w:p w:rsidR="00C43515" w:rsidRDefault="00337049" w:rsidP="00AB5B7C">
      <w:pPr>
        <w:ind w:left="960"/>
        <w:rPr>
          <w:rFonts w:eastAsia="新細明體" w:cstheme="minorHAnsi"/>
        </w:rPr>
      </w:pPr>
      <w:r>
        <w:rPr>
          <w:rFonts w:eastAsia="新細明體" w:cstheme="minorHAnsi"/>
        </w:rPr>
        <w:t>Please run the installer “</w:t>
      </w:r>
      <w:r w:rsidRPr="00337049">
        <w:rPr>
          <w:rFonts w:eastAsia="新細明體" w:cstheme="minorHAnsi"/>
        </w:rPr>
        <w:t>TelitWHQLDriversx</w:t>
      </w:r>
      <w:r>
        <w:rPr>
          <w:rFonts w:eastAsia="新細明體" w:cstheme="minorHAnsi"/>
        </w:rPr>
        <w:t>XX</w:t>
      </w:r>
      <w:r w:rsidRPr="00337049">
        <w:rPr>
          <w:rFonts w:eastAsia="新細明體" w:cstheme="minorHAnsi"/>
        </w:rPr>
        <w:t>.msi</w:t>
      </w:r>
      <w:r>
        <w:rPr>
          <w:rFonts w:eastAsia="新細明體" w:cstheme="minorHAnsi"/>
        </w:rPr>
        <w:t>”</w:t>
      </w:r>
      <w:r>
        <w:rPr>
          <w:rFonts w:eastAsia="新細明體" w:cstheme="minorHAnsi" w:hint="eastAsia"/>
        </w:rPr>
        <w:t xml:space="preserve"> </w:t>
      </w:r>
      <w:r>
        <w:rPr>
          <w:rFonts w:eastAsia="新細明體" w:cstheme="minorHAnsi"/>
        </w:rPr>
        <w:t>after extract the file “</w:t>
      </w:r>
      <w:r w:rsidR="00E3209E" w:rsidRPr="00E3209E">
        <w:rPr>
          <w:rFonts w:eastAsia="新細明體" w:cstheme="minorHAnsi"/>
        </w:rPr>
        <w:t>TC_Windows_10_WHQL_Drivers_Installer_2.20.0001</w:t>
      </w:r>
      <w:r w:rsidRPr="00337049">
        <w:rPr>
          <w:rFonts w:eastAsia="新細明體" w:cstheme="minorHAnsi"/>
        </w:rPr>
        <w:t>.zip</w:t>
      </w:r>
      <w:r>
        <w:rPr>
          <w:rFonts w:eastAsia="新細明體" w:cstheme="minorHAnsi"/>
        </w:rPr>
        <w:t xml:space="preserve">” </w:t>
      </w:r>
      <w:r>
        <w:rPr>
          <w:rFonts w:eastAsia="新細明體" w:cstheme="minorHAnsi" w:hint="eastAsia"/>
        </w:rPr>
        <w:t xml:space="preserve">and </w:t>
      </w:r>
      <w:r>
        <w:rPr>
          <w:rFonts w:eastAsia="新細明體" w:cstheme="minorHAnsi"/>
        </w:rPr>
        <w:t>follow the prompt to install driver.</w:t>
      </w:r>
    </w:p>
    <w:p w:rsidR="00AB5B7C" w:rsidRDefault="00AB5B7C" w:rsidP="00AB5B7C">
      <w:pPr>
        <w:ind w:left="960"/>
        <w:rPr>
          <w:rFonts w:eastAsia="新細明體" w:cstheme="minorHAnsi"/>
        </w:rPr>
      </w:pPr>
    </w:p>
    <w:p w:rsidR="00AB5B7C" w:rsidRDefault="00AB5B7C" w:rsidP="00AB5B7C">
      <w:pPr>
        <w:pStyle w:val="a4"/>
        <w:numPr>
          <w:ilvl w:val="0"/>
          <w:numId w:val="9"/>
        </w:numPr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>AT command utility</w:t>
      </w:r>
    </w:p>
    <w:p w:rsidR="00AB5B7C" w:rsidRDefault="00AB5B7C" w:rsidP="00AB5B7C">
      <w:pPr>
        <w:ind w:left="960"/>
        <w:rPr>
          <w:rFonts w:eastAsia="新細明體" w:cstheme="minorHAnsi"/>
        </w:rPr>
      </w:pPr>
      <w:r>
        <w:rPr>
          <w:rFonts w:eastAsia="新細明體" w:cstheme="minorHAnsi"/>
        </w:rPr>
        <w:t>Please run the installer “</w:t>
      </w:r>
      <w:r w:rsidR="00E3209E" w:rsidRPr="00E3209E">
        <w:rPr>
          <w:rFonts w:eastAsia="新細明體" w:cstheme="minorHAnsi"/>
        </w:rPr>
        <w:t>Setup_TATC_4.2.1_XFP_4.2.10</w:t>
      </w:r>
      <w:r w:rsidRPr="00AB5B7C">
        <w:rPr>
          <w:rFonts w:eastAsia="新細明體" w:cstheme="minorHAnsi"/>
        </w:rPr>
        <w:t>.msi</w:t>
      </w:r>
      <w:r>
        <w:rPr>
          <w:rFonts w:eastAsia="新細明體" w:cstheme="minorHAnsi"/>
        </w:rPr>
        <w:t>”</w:t>
      </w:r>
      <w:r>
        <w:rPr>
          <w:rFonts w:eastAsia="新細明體" w:cstheme="minorHAnsi" w:hint="eastAsia"/>
        </w:rPr>
        <w:t xml:space="preserve"> </w:t>
      </w:r>
      <w:r>
        <w:rPr>
          <w:rFonts w:eastAsia="新細明體" w:cstheme="minorHAnsi"/>
        </w:rPr>
        <w:t>after extract the file “</w:t>
      </w:r>
      <w:r w:rsidR="00E3209E" w:rsidRPr="00E3209E">
        <w:rPr>
          <w:rFonts w:eastAsia="新細明體" w:cstheme="minorHAnsi"/>
        </w:rPr>
        <w:t>Telit_AT_Controller_4.2.1_XFP_4.2.10</w:t>
      </w:r>
      <w:r w:rsidRPr="00AB5B7C">
        <w:rPr>
          <w:rFonts w:eastAsia="新細明體" w:cstheme="minorHAnsi"/>
        </w:rPr>
        <w:t>.zip</w:t>
      </w:r>
      <w:r>
        <w:rPr>
          <w:rFonts w:eastAsia="新細明體" w:cstheme="minorHAnsi"/>
        </w:rPr>
        <w:t xml:space="preserve">” </w:t>
      </w:r>
      <w:r>
        <w:rPr>
          <w:rFonts w:eastAsia="新細明體" w:cstheme="minorHAnsi" w:hint="eastAsia"/>
        </w:rPr>
        <w:t xml:space="preserve">and </w:t>
      </w:r>
      <w:r>
        <w:rPr>
          <w:rFonts w:eastAsia="新細明體" w:cstheme="minorHAnsi"/>
        </w:rPr>
        <w:t>follow the prompt to install utility.</w:t>
      </w:r>
    </w:p>
    <w:p w:rsidR="00AB5B7C" w:rsidRPr="00AB5B7C" w:rsidRDefault="00AB5B7C" w:rsidP="00AB5B7C">
      <w:pPr>
        <w:pStyle w:val="a4"/>
        <w:ind w:leftChars="0" w:left="960"/>
        <w:rPr>
          <w:rFonts w:eastAsia="新細明體" w:cstheme="minorHAnsi"/>
        </w:rPr>
      </w:pPr>
    </w:p>
    <w:p w:rsidR="00261E96" w:rsidRDefault="00261E96" w:rsidP="00CA37DE">
      <w:pPr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t xml:space="preserve">Check </w:t>
      </w:r>
      <w:r>
        <w:rPr>
          <w:rFonts w:eastAsia="新細明體" w:cstheme="minorHAnsi" w:hint="eastAsia"/>
          <w:b/>
          <w:sz w:val="36"/>
          <w:szCs w:val="36"/>
          <w:u w:val="single"/>
        </w:rPr>
        <w:t>De</w:t>
      </w:r>
      <w:r>
        <w:rPr>
          <w:rFonts w:eastAsia="新細明體" w:cstheme="minorHAnsi"/>
          <w:b/>
          <w:sz w:val="36"/>
          <w:szCs w:val="36"/>
          <w:u w:val="single"/>
        </w:rPr>
        <w:t>vice</w:t>
      </w:r>
    </w:p>
    <w:p w:rsidR="00261E96" w:rsidRDefault="00261E96" w:rsidP="00261E96">
      <w:pPr>
        <w:ind w:firstLine="480"/>
        <w:rPr>
          <w:rFonts w:eastAsia="新細明體" w:cstheme="minorHAnsi"/>
        </w:rPr>
      </w:pPr>
      <w:r>
        <w:rPr>
          <w:rFonts w:eastAsia="新細明體" w:cstheme="minorHAnsi" w:hint="eastAsia"/>
        </w:rPr>
        <w:t>After driver installed,</w:t>
      </w:r>
      <w:r>
        <w:rPr>
          <w:rFonts w:eastAsia="新細明體" w:cstheme="minorHAnsi"/>
        </w:rPr>
        <w:t xml:space="preserve"> you will see the snapshot as below.</w:t>
      </w:r>
    </w:p>
    <w:p w:rsidR="00261E96" w:rsidRDefault="00E3209E" w:rsidP="00261E96">
      <w:pPr>
        <w:ind w:firstLine="48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64D40119" wp14:editId="3686E87E">
            <wp:extent cx="4843192" cy="3352800"/>
            <wp:effectExtent l="19050" t="19050" r="14605" b="190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9705" cy="335730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61E96" w:rsidRDefault="00261E96">
      <w:pPr>
        <w:widowControl/>
        <w:rPr>
          <w:rFonts w:eastAsia="新細明體" w:cstheme="minorHAnsi"/>
        </w:rPr>
      </w:pPr>
      <w:r>
        <w:rPr>
          <w:rFonts w:eastAsia="新細明體" w:cstheme="minorHAnsi"/>
        </w:rPr>
        <w:br w:type="page"/>
      </w:r>
    </w:p>
    <w:p w:rsidR="00261E96" w:rsidRDefault="00261E96" w:rsidP="00261E96">
      <w:pPr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lastRenderedPageBreak/>
        <w:t>Function Test</w:t>
      </w:r>
    </w:p>
    <w:p w:rsidR="00261E96" w:rsidRPr="00F90B78" w:rsidRDefault="00F90B78" w:rsidP="00F90B78">
      <w:pPr>
        <w:pStyle w:val="a4"/>
        <w:numPr>
          <w:ilvl w:val="0"/>
          <w:numId w:val="8"/>
        </w:numPr>
        <w:ind w:leftChars="0"/>
        <w:rPr>
          <w:rFonts w:eastAsia="新細明體" w:cstheme="minorHAnsi"/>
        </w:rPr>
      </w:pPr>
      <w:r w:rsidRPr="00F90B78">
        <w:rPr>
          <w:rFonts w:eastAsia="新細明體" w:cstheme="minorHAnsi" w:hint="eastAsia"/>
        </w:rPr>
        <w:t>Speed</w:t>
      </w:r>
      <w:r w:rsidR="00261E96" w:rsidRPr="00F90B78">
        <w:rPr>
          <w:rFonts w:eastAsia="新細明體" w:cstheme="minorHAnsi" w:hint="eastAsia"/>
        </w:rPr>
        <w:t xml:space="preserve"> test</w:t>
      </w:r>
    </w:p>
    <w:p w:rsidR="00F90B78" w:rsidRDefault="00F90B78" w:rsidP="00E76D00">
      <w:pPr>
        <w:ind w:left="480" w:firstLine="480"/>
        <w:rPr>
          <w:rFonts w:eastAsia="新細明體" w:cstheme="minorHAnsi"/>
        </w:rPr>
      </w:pPr>
      <w:r>
        <w:rPr>
          <w:rFonts w:eastAsia="新細明體" w:cstheme="minorHAnsi"/>
        </w:rPr>
        <w:t>This is only for reference</w:t>
      </w:r>
      <w:r w:rsidR="00E76D00">
        <w:rPr>
          <w:rFonts w:eastAsia="新細明體" w:cstheme="minorHAnsi"/>
        </w:rPr>
        <w:t>.</w:t>
      </w:r>
    </w:p>
    <w:p w:rsidR="00F90B78" w:rsidRDefault="0043559C" w:rsidP="00E76D00">
      <w:pPr>
        <w:ind w:left="480" w:firstLine="48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189854A0" wp14:editId="40AD6C25">
            <wp:extent cx="4572449" cy="252349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8110" cy="253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B7C" w:rsidRDefault="00AB5B7C" w:rsidP="00261E96">
      <w:pPr>
        <w:ind w:firstLine="480"/>
        <w:rPr>
          <w:rFonts w:eastAsia="新細明體" w:cstheme="minorHAnsi"/>
        </w:rPr>
      </w:pPr>
    </w:p>
    <w:p w:rsidR="00624E43" w:rsidRDefault="00624E43" w:rsidP="00624E43">
      <w:pPr>
        <w:pStyle w:val="a4"/>
        <w:numPr>
          <w:ilvl w:val="0"/>
          <w:numId w:val="8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Reliability</w:t>
      </w:r>
    </w:p>
    <w:p w:rsidR="00624E43" w:rsidRDefault="00624E43" w:rsidP="00624E43">
      <w:pPr>
        <w:pStyle w:val="a4"/>
        <w:ind w:leftChars="0" w:left="96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Observe the ping test at least </w:t>
      </w:r>
      <w:r>
        <w:rPr>
          <w:rFonts w:eastAsia="新細明體" w:cstheme="minorHAnsi"/>
        </w:rPr>
        <w:t>6 hours</w:t>
      </w:r>
      <w:r>
        <w:rPr>
          <w:rFonts w:eastAsia="新細明體" w:cstheme="minorHAnsi" w:hint="eastAsia"/>
        </w:rPr>
        <w:t>.</w:t>
      </w:r>
    </w:p>
    <w:p w:rsidR="00624E43" w:rsidRDefault="00624E43" w:rsidP="00261E96">
      <w:pPr>
        <w:ind w:firstLine="480"/>
        <w:rPr>
          <w:rFonts w:eastAsia="新細明體" w:cstheme="minorHAnsi"/>
        </w:rPr>
      </w:pPr>
    </w:p>
    <w:p w:rsidR="00AB5B7C" w:rsidRDefault="00E76D00" w:rsidP="00AB5B7C">
      <w:pPr>
        <w:pStyle w:val="a4"/>
        <w:numPr>
          <w:ilvl w:val="0"/>
          <w:numId w:val="8"/>
        </w:numPr>
        <w:ind w:leftChars="0"/>
        <w:rPr>
          <w:rFonts w:eastAsia="新細明體" w:cstheme="minorHAnsi"/>
        </w:rPr>
      </w:pPr>
      <w:bookmarkStart w:id="0" w:name="AT_command"/>
      <w:r>
        <w:rPr>
          <w:rFonts w:eastAsia="新細明體" w:cstheme="minorHAnsi" w:hint="eastAsia"/>
        </w:rPr>
        <w:t>AT command</w:t>
      </w:r>
      <w:bookmarkEnd w:id="0"/>
    </w:p>
    <w:p w:rsidR="00AB5B7C" w:rsidRDefault="00AB5B7C" w:rsidP="00AB5B7C">
      <w:pPr>
        <w:pStyle w:val="a4"/>
        <w:ind w:leftChars="0" w:left="96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Open the </w:t>
      </w:r>
      <w:r w:rsidR="00294072">
        <w:rPr>
          <w:rFonts w:eastAsia="新細明體" w:cstheme="minorHAnsi"/>
        </w:rPr>
        <w:t>“</w:t>
      </w:r>
      <w:proofErr w:type="spellStart"/>
      <w:r w:rsidR="00294072">
        <w:rPr>
          <w:rFonts w:eastAsia="新細明體" w:cstheme="minorHAnsi"/>
        </w:rPr>
        <w:t>Telit</w:t>
      </w:r>
      <w:proofErr w:type="spellEnd"/>
      <w:r w:rsidR="00294072">
        <w:rPr>
          <w:rFonts w:eastAsia="新細明體" w:cstheme="minorHAnsi"/>
        </w:rPr>
        <w:t xml:space="preserve"> AT Controller” </w:t>
      </w:r>
      <w:r>
        <w:rPr>
          <w:rFonts w:eastAsia="新細明體" w:cstheme="minorHAnsi" w:hint="eastAsia"/>
        </w:rPr>
        <w:t>u</w:t>
      </w:r>
      <w:r>
        <w:rPr>
          <w:rFonts w:eastAsia="新細明體" w:cstheme="minorHAnsi"/>
        </w:rPr>
        <w:t>tility and setting as below</w:t>
      </w:r>
      <w:r w:rsidR="00E76D00">
        <w:rPr>
          <w:rFonts w:eastAsia="新細明體" w:cstheme="minorHAnsi"/>
        </w:rPr>
        <w:t>, then input the AT command to test.</w:t>
      </w:r>
    </w:p>
    <w:p w:rsidR="00B13B9D" w:rsidRDefault="00B13B9D" w:rsidP="00AB5B7C">
      <w:pPr>
        <w:pStyle w:val="a4"/>
        <w:ind w:leftChars="0" w:left="960"/>
        <w:rPr>
          <w:rFonts w:eastAsia="新細明體" w:cstheme="minorHAnsi"/>
        </w:rPr>
      </w:pPr>
    </w:p>
    <w:tbl>
      <w:tblPr>
        <w:tblStyle w:val="aa"/>
        <w:tblW w:w="0" w:type="auto"/>
        <w:tblInd w:w="960" w:type="dxa"/>
        <w:tblLook w:val="04A0" w:firstRow="1" w:lastRow="0" w:firstColumn="1" w:lastColumn="0" w:noHBand="0" w:noVBand="1"/>
      </w:tblPr>
      <w:tblGrid>
        <w:gridCol w:w="7336"/>
      </w:tblGrid>
      <w:tr w:rsidR="006E61C8" w:rsidTr="006E61C8">
        <w:tc>
          <w:tcPr>
            <w:tcW w:w="7336" w:type="dxa"/>
          </w:tcPr>
          <w:p w:rsidR="006E61C8" w:rsidRDefault="006E61C8" w:rsidP="006E61C8">
            <w:pPr>
              <w:pStyle w:val="a4"/>
              <w:numPr>
                <w:ilvl w:val="0"/>
                <w:numId w:val="10"/>
              </w:numPr>
              <w:ind w:leftChars="0"/>
              <w:rPr>
                <w:rFonts w:eastAsia="新細明體" w:cstheme="minorHAnsi"/>
              </w:rPr>
            </w:pPr>
            <w:r>
              <w:rPr>
                <w:rFonts w:eastAsia="新細明體" w:cstheme="minorHAnsi" w:hint="eastAsia"/>
              </w:rPr>
              <w:t>Do</w:t>
            </w:r>
            <w:r>
              <w:rPr>
                <w:rFonts w:eastAsia="新細明體" w:cstheme="minorHAnsi"/>
              </w:rPr>
              <w:t>uble click to open “</w:t>
            </w:r>
            <w:proofErr w:type="spellStart"/>
            <w:r>
              <w:rPr>
                <w:rFonts w:eastAsia="新細明體" w:cstheme="minorHAnsi"/>
              </w:rPr>
              <w:t>Telit</w:t>
            </w:r>
            <w:proofErr w:type="spellEnd"/>
            <w:r>
              <w:rPr>
                <w:rFonts w:eastAsia="新細明體" w:cstheme="minorHAnsi"/>
              </w:rPr>
              <w:t xml:space="preserve"> AT Controller” </w:t>
            </w:r>
            <w:r>
              <w:rPr>
                <w:rFonts w:eastAsia="新細明體" w:cstheme="minorHAnsi" w:hint="eastAsia"/>
              </w:rPr>
              <w:t>u</w:t>
            </w:r>
            <w:r>
              <w:rPr>
                <w:rFonts w:eastAsia="新細明體" w:cstheme="minorHAnsi"/>
              </w:rPr>
              <w:t>tility</w:t>
            </w:r>
          </w:p>
        </w:tc>
      </w:tr>
      <w:tr w:rsidR="006E61C8" w:rsidTr="006E61C8">
        <w:tc>
          <w:tcPr>
            <w:tcW w:w="7336" w:type="dxa"/>
          </w:tcPr>
          <w:p w:rsidR="006E61C8" w:rsidRDefault="006E61C8" w:rsidP="00236E98">
            <w:pPr>
              <w:pStyle w:val="a4"/>
              <w:ind w:leftChars="0" w:left="0"/>
              <w:jc w:val="center"/>
              <w:rPr>
                <w:rFonts w:eastAsia="新細明體" w:cstheme="minorHAnsi"/>
              </w:rPr>
            </w:pPr>
            <w:r>
              <w:rPr>
                <w:noProof/>
              </w:rPr>
              <w:drawing>
                <wp:inline distT="0" distB="0" distL="0" distR="0" wp14:anchorId="59C32568" wp14:editId="2E7EEF9B">
                  <wp:extent cx="762000" cy="9525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6E98" w:rsidRDefault="00236E98"/>
    <w:p w:rsidR="00236E98" w:rsidRDefault="00236E98">
      <w:pPr>
        <w:widowControl/>
      </w:pPr>
      <w:r>
        <w:br w:type="page"/>
      </w:r>
    </w:p>
    <w:p w:rsidR="00236E98" w:rsidRDefault="00236E98"/>
    <w:tbl>
      <w:tblPr>
        <w:tblStyle w:val="aa"/>
        <w:tblW w:w="0" w:type="auto"/>
        <w:tblInd w:w="960" w:type="dxa"/>
        <w:tblLook w:val="04A0" w:firstRow="1" w:lastRow="0" w:firstColumn="1" w:lastColumn="0" w:noHBand="0" w:noVBand="1"/>
      </w:tblPr>
      <w:tblGrid>
        <w:gridCol w:w="7336"/>
      </w:tblGrid>
      <w:tr w:rsidR="00236E98" w:rsidRPr="00236E98" w:rsidTr="006E61C8">
        <w:tc>
          <w:tcPr>
            <w:tcW w:w="7336" w:type="dxa"/>
          </w:tcPr>
          <w:p w:rsidR="00236E98" w:rsidRDefault="00236E98" w:rsidP="006E61C8">
            <w:pPr>
              <w:pStyle w:val="a4"/>
              <w:numPr>
                <w:ilvl w:val="0"/>
                <w:numId w:val="10"/>
              </w:numPr>
              <w:ind w:leftChars="0"/>
              <w:rPr>
                <w:rFonts w:eastAsia="新細明體" w:cstheme="minorHAnsi"/>
              </w:rPr>
            </w:pPr>
            <w:r>
              <w:rPr>
                <w:rFonts w:eastAsia="新細明體" w:cstheme="minorHAnsi"/>
              </w:rPr>
              <w:t>Open the “Settings” to set serial port for AT command terminal</w:t>
            </w:r>
          </w:p>
        </w:tc>
      </w:tr>
      <w:tr w:rsidR="006E61C8" w:rsidTr="006E61C8">
        <w:tc>
          <w:tcPr>
            <w:tcW w:w="7336" w:type="dxa"/>
          </w:tcPr>
          <w:p w:rsidR="00236E98" w:rsidRDefault="00236E98" w:rsidP="00236E98">
            <w:pPr>
              <w:pStyle w:val="a4"/>
              <w:ind w:leftChars="0" w:left="0"/>
              <w:jc w:val="center"/>
              <w:rPr>
                <w:rFonts w:eastAsia="新細明體" w:cstheme="minorHAnsi"/>
              </w:rPr>
            </w:pPr>
          </w:p>
          <w:p w:rsidR="006E61C8" w:rsidRDefault="006E61C8" w:rsidP="00236E98">
            <w:pPr>
              <w:pStyle w:val="a4"/>
              <w:ind w:leftChars="0" w:left="0"/>
              <w:jc w:val="center"/>
              <w:rPr>
                <w:rFonts w:eastAsia="新細明體" w:cstheme="minorHAnsi"/>
              </w:rPr>
            </w:pPr>
            <w:r>
              <w:rPr>
                <w:noProof/>
              </w:rPr>
              <w:drawing>
                <wp:inline distT="0" distB="0" distL="0" distR="0" wp14:anchorId="1CCB9092" wp14:editId="796E0732">
                  <wp:extent cx="2597150" cy="2777597"/>
                  <wp:effectExtent l="19050" t="19050" r="12700" b="2286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204" cy="280225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1C8" w:rsidRDefault="006E61C8" w:rsidP="00AB5B7C">
            <w:pPr>
              <w:pStyle w:val="a4"/>
              <w:ind w:leftChars="0" w:left="0"/>
              <w:rPr>
                <w:rFonts w:eastAsia="新細明體" w:cstheme="minorHAnsi"/>
              </w:rPr>
            </w:pPr>
          </w:p>
          <w:p w:rsidR="006E61C8" w:rsidRDefault="006E61C8" w:rsidP="00236E98">
            <w:pPr>
              <w:pStyle w:val="a4"/>
              <w:ind w:leftChars="0" w:left="0"/>
              <w:jc w:val="center"/>
              <w:rPr>
                <w:rFonts w:eastAsia="新細明體" w:cstheme="minorHAnsi"/>
              </w:rPr>
            </w:pPr>
            <w:r>
              <w:rPr>
                <w:noProof/>
              </w:rPr>
              <w:drawing>
                <wp:inline distT="0" distB="0" distL="0" distR="0" wp14:anchorId="78DC679A" wp14:editId="159390B7">
                  <wp:extent cx="3702050" cy="3989678"/>
                  <wp:effectExtent l="19050" t="19050" r="12700" b="1143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9057" cy="399722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E98" w:rsidRDefault="00236E98" w:rsidP="00236E98">
            <w:pPr>
              <w:pStyle w:val="a4"/>
              <w:ind w:leftChars="0" w:left="0"/>
              <w:jc w:val="center"/>
              <w:rPr>
                <w:rFonts w:eastAsia="新細明體" w:cstheme="minorHAnsi"/>
              </w:rPr>
            </w:pPr>
          </w:p>
        </w:tc>
      </w:tr>
    </w:tbl>
    <w:p w:rsidR="00236E98" w:rsidRDefault="00236E98"/>
    <w:p w:rsidR="00236E98" w:rsidRDefault="00236E98">
      <w:pPr>
        <w:widowControl/>
      </w:pPr>
      <w:r>
        <w:br w:type="page"/>
      </w:r>
    </w:p>
    <w:p w:rsidR="00236E98" w:rsidRDefault="00236E98"/>
    <w:tbl>
      <w:tblPr>
        <w:tblStyle w:val="aa"/>
        <w:tblW w:w="0" w:type="auto"/>
        <w:tblInd w:w="960" w:type="dxa"/>
        <w:tblLook w:val="04A0" w:firstRow="1" w:lastRow="0" w:firstColumn="1" w:lastColumn="0" w:noHBand="0" w:noVBand="1"/>
      </w:tblPr>
      <w:tblGrid>
        <w:gridCol w:w="7336"/>
      </w:tblGrid>
      <w:tr w:rsidR="006E61C8" w:rsidTr="006E61C8">
        <w:tc>
          <w:tcPr>
            <w:tcW w:w="7336" w:type="dxa"/>
          </w:tcPr>
          <w:p w:rsidR="00236E98" w:rsidRDefault="00236E98" w:rsidP="00236E98">
            <w:pPr>
              <w:pStyle w:val="a4"/>
              <w:numPr>
                <w:ilvl w:val="0"/>
                <w:numId w:val="10"/>
              </w:numPr>
              <w:ind w:leftChars="0"/>
              <w:rPr>
                <w:rFonts w:eastAsia="新細明體" w:cstheme="minorHAnsi"/>
              </w:rPr>
            </w:pPr>
            <w:r>
              <w:rPr>
                <w:rFonts w:eastAsia="新細明體" w:cstheme="minorHAnsi" w:hint="eastAsia"/>
              </w:rPr>
              <w:t>O</w:t>
            </w:r>
            <w:r>
              <w:rPr>
                <w:rFonts w:eastAsia="新細明體" w:cstheme="minorHAnsi"/>
              </w:rPr>
              <w:t>pen the “AT Terminal” to input A</w:t>
            </w:r>
            <w:r>
              <w:rPr>
                <w:rFonts w:eastAsia="新細明體" w:cstheme="minorHAnsi" w:hint="eastAsia"/>
              </w:rPr>
              <w:t>T c</w:t>
            </w:r>
            <w:r>
              <w:rPr>
                <w:rFonts w:eastAsia="新細明體" w:cstheme="minorHAnsi"/>
              </w:rPr>
              <w:t>ommand</w:t>
            </w:r>
          </w:p>
        </w:tc>
      </w:tr>
      <w:tr w:rsidR="006E61C8" w:rsidTr="006E61C8">
        <w:tc>
          <w:tcPr>
            <w:tcW w:w="7336" w:type="dxa"/>
          </w:tcPr>
          <w:p w:rsidR="00236E98" w:rsidRDefault="00236E98" w:rsidP="00236E98">
            <w:pPr>
              <w:pStyle w:val="a4"/>
              <w:ind w:leftChars="0" w:left="0"/>
              <w:jc w:val="center"/>
              <w:rPr>
                <w:rFonts w:eastAsia="新細明體" w:cstheme="minorHAnsi"/>
              </w:rPr>
            </w:pPr>
          </w:p>
          <w:p w:rsidR="006E61C8" w:rsidRDefault="00236E98" w:rsidP="00236E98">
            <w:pPr>
              <w:pStyle w:val="a4"/>
              <w:ind w:leftChars="0" w:left="0"/>
              <w:jc w:val="center"/>
              <w:rPr>
                <w:rFonts w:eastAsia="新細明體" w:cstheme="minorHAnsi"/>
              </w:rPr>
            </w:pPr>
            <w:r>
              <w:rPr>
                <w:noProof/>
              </w:rPr>
              <w:drawing>
                <wp:inline distT="0" distB="0" distL="0" distR="0" wp14:anchorId="622790D7" wp14:editId="32B247C3">
                  <wp:extent cx="3115733" cy="3067050"/>
                  <wp:effectExtent l="19050" t="19050" r="27940" b="1905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302" cy="308040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E98" w:rsidRDefault="00236E98" w:rsidP="00AB5B7C">
            <w:pPr>
              <w:pStyle w:val="a4"/>
              <w:ind w:leftChars="0" w:left="0"/>
              <w:rPr>
                <w:rFonts w:eastAsia="新細明體" w:cstheme="minorHAnsi"/>
              </w:rPr>
            </w:pPr>
          </w:p>
          <w:p w:rsidR="00236E98" w:rsidRDefault="00236E98" w:rsidP="00236E98">
            <w:pPr>
              <w:pStyle w:val="a4"/>
              <w:ind w:leftChars="0" w:left="0"/>
              <w:jc w:val="center"/>
              <w:rPr>
                <w:rFonts w:eastAsia="新細明體" w:cstheme="minorHAnsi"/>
              </w:rPr>
            </w:pPr>
            <w:r>
              <w:rPr>
                <w:noProof/>
              </w:rPr>
              <w:drawing>
                <wp:inline distT="0" distB="0" distL="0" distR="0" wp14:anchorId="4BC42166" wp14:editId="11E1E859">
                  <wp:extent cx="4495501" cy="3702050"/>
                  <wp:effectExtent l="19050" t="19050" r="19685" b="1270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623" cy="371285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E98" w:rsidRDefault="00236E98" w:rsidP="00236E98">
            <w:pPr>
              <w:pStyle w:val="a4"/>
              <w:ind w:leftChars="0" w:left="0"/>
              <w:jc w:val="center"/>
              <w:rPr>
                <w:rFonts w:eastAsia="新細明體" w:cstheme="minorHAnsi"/>
              </w:rPr>
            </w:pPr>
          </w:p>
        </w:tc>
      </w:tr>
    </w:tbl>
    <w:p w:rsidR="008138A4" w:rsidRDefault="008138A4" w:rsidP="00AB5B7C">
      <w:pPr>
        <w:pStyle w:val="a4"/>
        <w:ind w:leftChars="0" w:left="960"/>
        <w:rPr>
          <w:rFonts w:eastAsia="新細明體" w:cstheme="minorHAnsi"/>
        </w:rPr>
      </w:pPr>
    </w:p>
    <w:p w:rsidR="008138A4" w:rsidRDefault="008138A4">
      <w:pPr>
        <w:widowControl/>
        <w:rPr>
          <w:rFonts w:eastAsia="新細明體" w:cstheme="minorHAnsi"/>
        </w:rPr>
      </w:pPr>
      <w:r>
        <w:rPr>
          <w:rFonts w:eastAsia="新細明體" w:cstheme="minorHAnsi"/>
        </w:rPr>
        <w:br w:type="page"/>
      </w:r>
    </w:p>
    <w:p w:rsidR="008138A4" w:rsidRDefault="008138A4" w:rsidP="008138A4">
      <w:pPr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lastRenderedPageBreak/>
        <w:t xml:space="preserve">GNSS </w:t>
      </w:r>
      <w:r w:rsidRPr="00621066">
        <w:rPr>
          <w:rFonts w:eastAsia="新細明體" w:cstheme="minorHAnsi"/>
          <w:b/>
          <w:sz w:val="36"/>
          <w:szCs w:val="36"/>
          <w:u w:val="single"/>
        </w:rPr>
        <w:t>Test</w:t>
      </w:r>
    </w:p>
    <w:p w:rsidR="008138A4" w:rsidRPr="00AC359E" w:rsidRDefault="00900937" w:rsidP="0004590F">
      <w:pPr>
        <w:widowControl/>
        <w:ind w:left="480"/>
      </w:pPr>
      <w:r>
        <w:rPr>
          <w:rFonts w:hint="eastAsia"/>
        </w:rPr>
        <w:t>Pl</w:t>
      </w:r>
      <w:r>
        <w:t xml:space="preserve">ease follow the </w:t>
      </w:r>
      <w:r w:rsidR="0004590F">
        <w:t>“</w:t>
      </w:r>
      <w:hyperlink w:anchor="AT_command" w:history="1">
        <w:r w:rsidR="0004590F" w:rsidRPr="00526DDA">
          <w:rPr>
            <w:rStyle w:val="a3"/>
          </w:rPr>
          <w:t>AT command</w:t>
        </w:r>
      </w:hyperlink>
      <w:r w:rsidR="0004590F">
        <w:t xml:space="preserve">” above to open “AT terminal”, then </w:t>
      </w:r>
      <w:r w:rsidR="0004125E">
        <w:t xml:space="preserve">refer to AT </w:t>
      </w:r>
      <w:bookmarkStart w:id="1" w:name="_GoBack"/>
      <w:bookmarkEnd w:id="1"/>
      <w:r w:rsidR="0004125E">
        <w:t xml:space="preserve">commands for </w:t>
      </w:r>
      <w:r w:rsidR="0004590F">
        <w:t>test</w:t>
      </w:r>
      <w:r w:rsidR="0004125E">
        <w:t>ing</w:t>
      </w:r>
      <w:r w:rsidR="0004590F">
        <w:t xml:space="preserve"> </w:t>
      </w:r>
      <w:r w:rsidR="0004125E">
        <w:t xml:space="preserve">with </w:t>
      </w:r>
      <w:r w:rsidR="0004590F">
        <w:t xml:space="preserve">GNSS function. </w:t>
      </w:r>
    </w:p>
    <w:p w:rsidR="008138A4" w:rsidRPr="00B93E1E" w:rsidRDefault="008138A4" w:rsidP="008138A4">
      <w:pPr>
        <w:pStyle w:val="a4"/>
        <w:numPr>
          <w:ilvl w:val="1"/>
          <w:numId w:val="11"/>
        </w:numPr>
        <w:ind w:leftChars="0"/>
        <w:rPr>
          <w:rFonts w:cstheme="minorHAnsi"/>
        </w:rPr>
      </w:pPr>
      <w:r>
        <w:rPr>
          <w:rFonts w:cstheme="minorHAnsi"/>
        </w:rPr>
        <w:t xml:space="preserve">Set to support </w:t>
      </w:r>
      <w:r w:rsidRPr="00B93E1E">
        <w:rPr>
          <w:rFonts w:cstheme="minorHAnsi"/>
        </w:rPr>
        <w:t>active antenna</w:t>
      </w:r>
    </w:p>
    <w:p w:rsidR="008138A4" w:rsidRDefault="008138A4" w:rsidP="008138A4">
      <w:pPr>
        <w:ind w:left="960"/>
        <w:rPr>
          <w:rFonts w:cstheme="minorHAnsi"/>
        </w:rPr>
      </w:pPr>
      <w:r>
        <w:rPr>
          <w:noProof/>
        </w:rPr>
        <w:drawing>
          <wp:inline distT="0" distB="0" distL="0" distR="0" wp14:anchorId="4FA10EB0" wp14:editId="70BD638E">
            <wp:extent cx="2606637" cy="558141"/>
            <wp:effectExtent l="0" t="0" r="381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65546" cy="57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8A4" w:rsidRPr="0069061E" w:rsidRDefault="008138A4" w:rsidP="008138A4">
      <w:pPr>
        <w:ind w:left="960"/>
        <w:rPr>
          <w:rFonts w:cstheme="minorHAnsi"/>
        </w:rPr>
      </w:pPr>
    </w:p>
    <w:p w:rsidR="008138A4" w:rsidRDefault="008138A4" w:rsidP="008138A4">
      <w:pPr>
        <w:pStyle w:val="a4"/>
        <w:numPr>
          <w:ilvl w:val="1"/>
          <w:numId w:val="11"/>
        </w:numPr>
        <w:ind w:leftChars="0"/>
        <w:rPr>
          <w:rFonts w:cstheme="minorHAnsi"/>
        </w:rPr>
      </w:pPr>
      <w:r w:rsidRPr="00B93E1E">
        <w:rPr>
          <w:rFonts w:cstheme="minorHAnsi"/>
        </w:rPr>
        <w:t>Set to GNSS_ALL (</w:t>
      </w:r>
      <w:proofErr w:type="spellStart"/>
      <w:r w:rsidRPr="00B93E1E">
        <w:rPr>
          <w:rFonts w:cstheme="minorHAnsi"/>
        </w:rPr>
        <w:t>gps+glonass+galileo+beidou</w:t>
      </w:r>
      <w:proofErr w:type="spellEnd"/>
      <w:r w:rsidRPr="00B93E1E">
        <w:rPr>
          <w:rFonts w:cstheme="minorHAnsi"/>
        </w:rPr>
        <w:t>)</w:t>
      </w:r>
    </w:p>
    <w:p w:rsidR="008138A4" w:rsidRDefault="008138A4" w:rsidP="008138A4">
      <w:pPr>
        <w:ind w:left="960"/>
        <w:rPr>
          <w:rFonts w:cstheme="minorHAnsi"/>
        </w:rPr>
      </w:pPr>
      <w:r>
        <w:rPr>
          <w:noProof/>
        </w:rPr>
        <w:drawing>
          <wp:inline distT="0" distB="0" distL="0" distR="0" wp14:anchorId="2CA134D3" wp14:editId="3F744E68">
            <wp:extent cx="2612390" cy="610433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48516" cy="642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8A4" w:rsidRPr="00B93E1E" w:rsidRDefault="008138A4" w:rsidP="008138A4">
      <w:pPr>
        <w:ind w:left="960"/>
        <w:rPr>
          <w:rFonts w:cstheme="minorHAnsi"/>
        </w:rPr>
      </w:pPr>
    </w:p>
    <w:p w:rsidR="008138A4" w:rsidRPr="00F36AEE" w:rsidRDefault="008138A4" w:rsidP="008138A4">
      <w:pPr>
        <w:pStyle w:val="a4"/>
        <w:numPr>
          <w:ilvl w:val="1"/>
          <w:numId w:val="11"/>
        </w:numPr>
        <w:ind w:leftChars="0"/>
        <w:rPr>
          <w:rFonts w:cstheme="minorHAnsi"/>
        </w:rPr>
      </w:pPr>
      <w:r>
        <w:rPr>
          <w:rFonts w:cstheme="minorHAnsi"/>
        </w:rPr>
        <w:t>Set u</w:t>
      </w:r>
      <w:r w:rsidRPr="00F36AEE">
        <w:rPr>
          <w:rFonts w:cstheme="minorHAnsi"/>
        </w:rPr>
        <w:t>nsolicited NMEA Data Configuration</w:t>
      </w:r>
    </w:p>
    <w:p w:rsidR="008138A4" w:rsidRDefault="008138A4" w:rsidP="008138A4">
      <w:pPr>
        <w:ind w:left="960"/>
        <w:rPr>
          <w:rFonts w:cstheme="minorHAnsi"/>
        </w:rPr>
      </w:pPr>
      <w:r>
        <w:rPr>
          <w:rFonts w:cstheme="minorHAnsi"/>
        </w:rPr>
        <w:t>For GPS</w:t>
      </w:r>
      <w:r>
        <w:rPr>
          <w:rFonts w:cstheme="minorHAnsi" w:hint="eastAsia"/>
        </w:rPr>
        <w:t>、</w:t>
      </w:r>
      <w:r>
        <w:rPr>
          <w:rFonts w:cstheme="minorHAnsi" w:hint="eastAsia"/>
        </w:rPr>
        <w:t xml:space="preserve">Galileo and </w:t>
      </w:r>
      <w:proofErr w:type="spellStart"/>
      <w:r>
        <w:rPr>
          <w:rFonts w:cstheme="minorHAnsi" w:hint="eastAsia"/>
        </w:rPr>
        <w:t>Beidou</w:t>
      </w:r>
      <w:proofErr w:type="spellEnd"/>
    </w:p>
    <w:p w:rsidR="008138A4" w:rsidRDefault="008138A4" w:rsidP="008138A4">
      <w:pPr>
        <w:ind w:left="960"/>
        <w:rPr>
          <w:rFonts w:cstheme="minorHAnsi"/>
        </w:rPr>
      </w:pPr>
      <w:r w:rsidRPr="00B93E1E">
        <w:rPr>
          <w:rFonts w:cstheme="minorHAnsi"/>
        </w:rPr>
        <w:t>AT$GPSNMUN=1,0,0,1,1,1,0</w:t>
      </w:r>
    </w:p>
    <w:p w:rsidR="008138A4" w:rsidRDefault="008138A4" w:rsidP="008138A4">
      <w:pPr>
        <w:ind w:left="960"/>
        <w:rPr>
          <w:rFonts w:cstheme="minorHAnsi"/>
        </w:rPr>
      </w:pPr>
      <w:r w:rsidRPr="009B4988">
        <w:rPr>
          <w:rFonts w:cstheme="minorHAnsi"/>
        </w:rPr>
        <w:t>AT$GPSNMUNEX=1,1,0,1,1,1</w:t>
      </w:r>
    </w:p>
    <w:p w:rsidR="008138A4" w:rsidRDefault="008138A4" w:rsidP="008138A4">
      <w:pPr>
        <w:widowControl/>
        <w:rPr>
          <w:rFonts w:cstheme="minorHAnsi"/>
        </w:rPr>
      </w:pPr>
    </w:p>
    <w:p w:rsidR="008138A4" w:rsidRDefault="008138A4" w:rsidP="008138A4">
      <w:pPr>
        <w:ind w:left="960"/>
        <w:rPr>
          <w:rFonts w:cstheme="minorHAnsi"/>
        </w:rPr>
      </w:pPr>
      <w:r>
        <w:rPr>
          <w:rFonts w:cstheme="minorHAnsi" w:hint="eastAsia"/>
        </w:rPr>
        <w:t xml:space="preserve">For </w:t>
      </w:r>
      <w:r>
        <w:rPr>
          <w:rFonts w:cstheme="minorHAnsi"/>
        </w:rPr>
        <w:t>GLONASS</w:t>
      </w:r>
    </w:p>
    <w:p w:rsidR="008138A4" w:rsidRDefault="008138A4" w:rsidP="008138A4">
      <w:pPr>
        <w:ind w:left="960"/>
        <w:rPr>
          <w:rFonts w:cstheme="minorHAnsi"/>
        </w:rPr>
      </w:pPr>
      <w:r w:rsidRPr="00B93E1E">
        <w:rPr>
          <w:rFonts w:cstheme="minorHAnsi"/>
        </w:rPr>
        <w:t>AT$GPSNMUN=1,0,0,1,1,1,0</w:t>
      </w:r>
    </w:p>
    <w:p w:rsidR="008138A4" w:rsidRDefault="008138A4" w:rsidP="008138A4">
      <w:pPr>
        <w:ind w:left="960"/>
        <w:rPr>
          <w:rFonts w:cstheme="minorHAnsi"/>
        </w:rPr>
      </w:pPr>
      <w:r w:rsidRPr="009B4988">
        <w:rPr>
          <w:rFonts w:cstheme="minorHAnsi"/>
        </w:rPr>
        <w:t>AT$GPSNMUNEX=1,1,1,0,0,0</w:t>
      </w:r>
    </w:p>
    <w:p w:rsidR="008138A4" w:rsidRDefault="008138A4" w:rsidP="008138A4">
      <w:pPr>
        <w:ind w:left="960"/>
        <w:rPr>
          <w:rFonts w:cstheme="minorHAnsi"/>
        </w:rPr>
      </w:pPr>
    </w:p>
    <w:p w:rsidR="008138A4" w:rsidRPr="00B93E1E" w:rsidRDefault="008138A4" w:rsidP="008138A4">
      <w:pPr>
        <w:pStyle w:val="a4"/>
        <w:numPr>
          <w:ilvl w:val="1"/>
          <w:numId w:val="11"/>
        </w:numPr>
        <w:ind w:leftChars="0"/>
        <w:rPr>
          <w:rFonts w:cstheme="minorHAnsi"/>
        </w:rPr>
      </w:pPr>
      <w:r w:rsidRPr="007E7AD3">
        <w:rPr>
          <w:rFonts w:cstheme="minorHAnsi"/>
        </w:rPr>
        <w:t>Start GNSS positioning session</w:t>
      </w:r>
    </w:p>
    <w:p w:rsidR="008138A4" w:rsidRDefault="008138A4" w:rsidP="008138A4">
      <w:pPr>
        <w:ind w:left="960"/>
        <w:rPr>
          <w:rFonts w:cstheme="minorHAnsi"/>
        </w:rPr>
      </w:pPr>
      <w:r>
        <w:rPr>
          <w:noProof/>
        </w:rPr>
        <w:drawing>
          <wp:inline distT="0" distB="0" distL="0" distR="0" wp14:anchorId="6BF0B7C2" wp14:editId="0CC66E5D">
            <wp:extent cx="2624447" cy="626438"/>
            <wp:effectExtent l="0" t="0" r="5080" b="254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88982" cy="641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B7C" w:rsidRDefault="00AB5B7C" w:rsidP="008138A4">
      <w:pPr>
        <w:rPr>
          <w:rFonts w:eastAsia="新細明體" w:cstheme="minorHAnsi"/>
        </w:rPr>
      </w:pPr>
    </w:p>
    <w:p w:rsidR="0004590F" w:rsidRPr="00B93E1E" w:rsidRDefault="0004590F" w:rsidP="0004590F">
      <w:pPr>
        <w:pStyle w:val="a4"/>
        <w:numPr>
          <w:ilvl w:val="1"/>
          <w:numId w:val="11"/>
        </w:numPr>
        <w:ind w:leftChars="0"/>
        <w:rPr>
          <w:rFonts w:cstheme="minorHAnsi"/>
        </w:rPr>
      </w:pPr>
      <w:r w:rsidRPr="00B75F4D">
        <w:rPr>
          <w:rFonts w:eastAsia="新細明體" w:cstheme="minorHAnsi"/>
        </w:rPr>
        <w:t>Get</w:t>
      </w:r>
      <w:r w:rsidRPr="00B75F4D">
        <w:rPr>
          <w:rFonts w:eastAsia="新細明體" w:cstheme="minorHAnsi" w:hint="eastAsia"/>
        </w:rPr>
        <w:t xml:space="preserve"> </w:t>
      </w:r>
      <w:r w:rsidRPr="00B75F4D">
        <w:rPr>
          <w:rFonts w:eastAsia="新細明體" w:cstheme="minorHAnsi"/>
        </w:rPr>
        <w:t>longitude and latitude</w:t>
      </w:r>
    </w:p>
    <w:p w:rsidR="0004590F" w:rsidRDefault="0004590F" w:rsidP="0004590F">
      <w:pPr>
        <w:ind w:left="480" w:firstLine="48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29229FA6" wp14:editId="0850B0CB">
            <wp:extent cx="4324350" cy="1406741"/>
            <wp:effectExtent l="0" t="0" r="0" b="317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13861" cy="143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90F" w:rsidRPr="008138A4" w:rsidRDefault="0004590F" w:rsidP="008138A4">
      <w:pPr>
        <w:rPr>
          <w:rFonts w:eastAsia="新細明體" w:cstheme="minorHAnsi"/>
        </w:rPr>
      </w:pPr>
    </w:p>
    <w:sectPr w:rsidR="0004590F" w:rsidRPr="008138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2DB" w:rsidRDefault="004922DB" w:rsidP="009149B0">
      <w:r>
        <w:separator/>
      </w:r>
    </w:p>
  </w:endnote>
  <w:endnote w:type="continuationSeparator" w:id="0">
    <w:p w:rsidR="004922DB" w:rsidRDefault="004922DB" w:rsidP="0091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2DB" w:rsidRDefault="004922DB" w:rsidP="009149B0">
      <w:r>
        <w:separator/>
      </w:r>
    </w:p>
  </w:footnote>
  <w:footnote w:type="continuationSeparator" w:id="0">
    <w:p w:rsidR="004922DB" w:rsidRDefault="004922DB" w:rsidP="00914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76C5C"/>
    <w:multiLevelType w:val="hybridMultilevel"/>
    <w:tmpl w:val="D336421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386F2B5F"/>
    <w:multiLevelType w:val="hybridMultilevel"/>
    <w:tmpl w:val="7AF6A36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38D62DC3"/>
    <w:multiLevelType w:val="multilevel"/>
    <w:tmpl w:val="5D70243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C815392"/>
    <w:multiLevelType w:val="multilevel"/>
    <w:tmpl w:val="07188A7E"/>
    <w:lvl w:ilvl="0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3454E76"/>
    <w:multiLevelType w:val="hybridMultilevel"/>
    <w:tmpl w:val="D8F85620"/>
    <w:lvl w:ilvl="0" w:tplc="A3D8FFB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8961EB"/>
    <w:multiLevelType w:val="hybridMultilevel"/>
    <w:tmpl w:val="4D3EBF1C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6BA5BEB"/>
    <w:multiLevelType w:val="hybridMultilevel"/>
    <w:tmpl w:val="78D0346C"/>
    <w:lvl w:ilvl="0" w:tplc="6178B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AD4DFD"/>
    <w:multiLevelType w:val="hybridMultilevel"/>
    <w:tmpl w:val="7DF216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F423A85"/>
    <w:multiLevelType w:val="hybridMultilevel"/>
    <w:tmpl w:val="0CB28A8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733348D8"/>
    <w:multiLevelType w:val="hybridMultilevel"/>
    <w:tmpl w:val="AC98DB4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73A30C03"/>
    <w:multiLevelType w:val="multilevel"/>
    <w:tmpl w:val="F9E0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370CDD"/>
    <w:multiLevelType w:val="hybridMultilevel"/>
    <w:tmpl w:val="684CA75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9"/>
  </w:num>
  <w:num w:numId="9">
    <w:abstractNumId w:val="11"/>
  </w:num>
  <w:num w:numId="10">
    <w:abstractNumId w:val="6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650"/>
    <w:rsid w:val="00017A87"/>
    <w:rsid w:val="0004125E"/>
    <w:rsid w:val="00044746"/>
    <w:rsid w:val="0004590F"/>
    <w:rsid w:val="000B1923"/>
    <w:rsid w:val="000D124E"/>
    <w:rsid w:val="00121CF7"/>
    <w:rsid w:val="00144CB1"/>
    <w:rsid w:val="00190DEF"/>
    <w:rsid w:val="001A5593"/>
    <w:rsid w:val="001D73F7"/>
    <w:rsid w:val="00221274"/>
    <w:rsid w:val="00236E98"/>
    <w:rsid w:val="00261E96"/>
    <w:rsid w:val="002714B6"/>
    <w:rsid w:val="00281014"/>
    <w:rsid w:val="00294072"/>
    <w:rsid w:val="003356F1"/>
    <w:rsid w:val="00336620"/>
    <w:rsid w:val="00337049"/>
    <w:rsid w:val="00366DD4"/>
    <w:rsid w:val="003C4112"/>
    <w:rsid w:val="003D7FD6"/>
    <w:rsid w:val="003E07CE"/>
    <w:rsid w:val="003E228F"/>
    <w:rsid w:val="0043559C"/>
    <w:rsid w:val="00447B18"/>
    <w:rsid w:val="004922DB"/>
    <w:rsid w:val="004979B4"/>
    <w:rsid w:val="004B7D21"/>
    <w:rsid w:val="005014CD"/>
    <w:rsid w:val="00526DDA"/>
    <w:rsid w:val="00534FD2"/>
    <w:rsid w:val="00564624"/>
    <w:rsid w:val="005E3003"/>
    <w:rsid w:val="00624E43"/>
    <w:rsid w:val="006959B2"/>
    <w:rsid w:val="00696B07"/>
    <w:rsid w:val="006B592B"/>
    <w:rsid w:val="006E61C8"/>
    <w:rsid w:val="00733151"/>
    <w:rsid w:val="00786606"/>
    <w:rsid w:val="00792460"/>
    <w:rsid w:val="007E7276"/>
    <w:rsid w:val="007F3D2F"/>
    <w:rsid w:val="007F7A1F"/>
    <w:rsid w:val="008138A4"/>
    <w:rsid w:val="00816D37"/>
    <w:rsid w:val="008173B1"/>
    <w:rsid w:val="00892B80"/>
    <w:rsid w:val="008C7BBE"/>
    <w:rsid w:val="008D619A"/>
    <w:rsid w:val="008E6E10"/>
    <w:rsid w:val="00900937"/>
    <w:rsid w:val="009149B0"/>
    <w:rsid w:val="00931347"/>
    <w:rsid w:val="0093179B"/>
    <w:rsid w:val="009746D5"/>
    <w:rsid w:val="00990BEA"/>
    <w:rsid w:val="009B21E9"/>
    <w:rsid w:val="009C1F58"/>
    <w:rsid w:val="009E7D39"/>
    <w:rsid w:val="00A17FEB"/>
    <w:rsid w:val="00A22EE4"/>
    <w:rsid w:val="00A34143"/>
    <w:rsid w:val="00A95464"/>
    <w:rsid w:val="00A979BB"/>
    <w:rsid w:val="00AB5B7C"/>
    <w:rsid w:val="00AC6DDD"/>
    <w:rsid w:val="00AF23FF"/>
    <w:rsid w:val="00AF5D56"/>
    <w:rsid w:val="00B13B9D"/>
    <w:rsid w:val="00B428B7"/>
    <w:rsid w:val="00B5005C"/>
    <w:rsid w:val="00B56674"/>
    <w:rsid w:val="00B84FFD"/>
    <w:rsid w:val="00BA5D13"/>
    <w:rsid w:val="00BF3955"/>
    <w:rsid w:val="00C31040"/>
    <w:rsid w:val="00C43515"/>
    <w:rsid w:val="00C46520"/>
    <w:rsid w:val="00C679A4"/>
    <w:rsid w:val="00C82F2F"/>
    <w:rsid w:val="00C84AC9"/>
    <w:rsid w:val="00CA37DE"/>
    <w:rsid w:val="00CE40A5"/>
    <w:rsid w:val="00CF3147"/>
    <w:rsid w:val="00D02650"/>
    <w:rsid w:val="00D40636"/>
    <w:rsid w:val="00DA3F6A"/>
    <w:rsid w:val="00DD7F72"/>
    <w:rsid w:val="00DF69DA"/>
    <w:rsid w:val="00E22725"/>
    <w:rsid w:val="00E3209E"/>
    <w:rsid w:val="00E32A63"/>
    <w:rsid w:val="00E40461"/>
    <w:rsid w:val="00E76D00"/>
    <w:rsid w:val="00F627EC"/>
    <w:rsid w:val="00F807DB"/>
    <w:rsid w:val="00F83C59"/>
    <w:rsid w:val="00F90B78"/>
    <w:rsid w:val="00F9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452D0"/>
  <w15:docId w15:val="{BDE4E25A-A530-4665-8842-D039A146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A37D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6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2650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CA37D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mw-headline">
    <w:name w:val="mw-headline"/>
    <w:basedOn w:val="a0"/>
    <w:rsid w:val="00CA37DE"/>
  </w:style>
  <w:style w:type="paragraph" w:styleId="HTML">
    <w:name w:val="HTML Preformatted"/>
    <w:basedOn w:val="a"/>
    <w:link w:val="HTML0"/>
    <w:uiPriority w:val="99"/>
    <w:semiHidden/>
    <w:unhideWhenUsed/>
    <w:rsid w:val="003366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36620"/>
    <w:rPr>
      <w:rFonts w:ascii="細明體" w:eastAsia="細明體" w:hAnsi="細明體" w:cs="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14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9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9B0"/>
    <w:rPr>
      <w:sz w:val="20"/>
      <w:szCs w:val="20"/>
    </w:rPr>
  </w:style>
  <w:style w:type="character" w:styleId="a9">
    <w:name w:val="Emphasis"/>
    <w:basedOn w:val="a0"/>
    <w:uiPriority w:val="20"/>
    <w:qFormat/>
    <w:rsid w:val="00816D37"/>
    <w:rPr>
      <w:i/>
      <w:iCs/>
    </w:rPr>
  </w:style>
  <w:style w:type="table" w:styleId="aa">
    <w:name w:val="Table Grid"/>
    <w:basedOn w:val="a1"/>
    <w:uiPriority w:val="59"/>
    <w:rsid w:val="006E6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3C4112"/>
  </w:style>
  <w:style w:type="character" w:styleId="ab">
    <w:name w:val="Unresolved Mention"/>
    <w:basedOn w:val="a0"/>
    <w:uiPriority w:val="99"/>
    <w:semiHidden/>
    <w:unhideWhenUsed/>
    <w:rsid w:val="00526DDA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26D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98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69834-513F-4AC4-971D-ACACB6EE2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2237</TotalTime>
  <Pages>5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Liszt.Kao</dc:creator>
  <cp:lastModifiedBy>Will.Chen</cp:lastModifiedBy>
  <cp:revision>17</cp:revision>
  <dcterms:created xsi:type="dcterms:W3CDTF">2022-02-11T07:16:00Z</dcterms:created>
  <dcterms:modified xsi:type="dcterms:W3CDTF">2023-09-28T08:21:00Z</dcterms:modified>
</cp:coreProperties>
</file>