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1B0BAA" w:rsidP="005B42E2">
      <w:pPr>
        <w:pStyle w:val="CMMItitle"/>
        <w:rPr>
          <w:szCs w:val="36"/>
        </w:rPr>
      </w:pPr>
      <w:r>
        <w:rPr>
          <w:rFonts w:hint="eastAsia"/>
          <w:szCs w:val="36"/>
        </w:rPr>
        <w:t>User / Functional</w:t>
      </w:r>
      <w:r w:rsidRPr="008D3BD8">
        <w:rPr>
          <w:szCs w:val="36"/>
        </w:rPr>
        <w:t xml:space="preserve"> Requirement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6A1E0F" w:rsidP="006F10EB">
      <w:pPr>
        <w:widowControl/>
        <w:jc w:val="center"/>
      </w:pPr>
      <w:r>
        <w:t>Alleantia co-creation program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4"/>
        <w:tblW w:w="111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16"/>
        <w:gridCol w:w="2012"/>
        <w:gridCol w:w="681"/>
        <w:gridCol w:w="2721"/>
        <w:gridCol w:w="823"/>
      </w:tblGrid>
      <w:tr w:rsidR="005B42E2" w:rsidRPr="00B1757A" w:rsidTr="006628CD">
        <w:trPr>
          <w:trHeight w:val="390"/>
        </w:trPr>
        <w:tc>
          <w:tcPr>
            <w:tcW w:w="1446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  <w:lastRenderedPageBreak/>
              <w:t>Project</w:t>
            </w:r>
            <w:r w:rsidR="00B31B7E" w:rsidRPr="006628CD">
              <w:rPr>
                <w:rFonts w:ascii="Arial" w:eastAsia="DFKai-SB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416B6D" w:rsidP="005B42E2">
            <w:pPr>
              <w:widowControl/>
              <w:rPr>
                <w:rFonts w:ascii="Arial" w:eastAsia="DFKai-SB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color w:val="000000" w:themeColor="text1"/>
                <w:kern w:val="0"/>
                <w:sz w:val="20"/>
                <w:szCs w:val="20"/>
              </w:rPr>
              <w:t>Alleantia co-creation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="00B31B7E" w:rsidRPr="006628CD">
              <w:rPr>
                <w:rFonts w:ascii="Arial" w:eastAsia="DFKai-SB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006AC6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2018/07/24</w:t>
            </w:r>
            <w:bookmarkStart w:id="2" w:name="_GoBack"/>
            <w:bookmarkEnd w:id="2"/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="00B31B7E" w:rsidRPr="006628CD">
              <w:rPr>
                <w:rFonts w:ascii="Arial" w:eastAsia="DFKai-SB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416B6D" w:rsidP="005B42E2">
            <w:pPr>
              <w:widowControl/>
              <w:rPr>
                <w:rFonts w:ascii="Arial" w:eastAsia="DFKai-SB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 w:themeColor="text1"/>
                <w:kern w:val="0"/>
                <w:sz w:val="20"/>
                <w:szCs w:val="20"/>
              </w:rPr>
              <w:t>Alleantia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="00B31B7E" w:rsidRPr="006628CD">
              <w:rPr>
                <w:rFonts w:ascii="Arial" w:eastAsia="DFKai-SB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416B6D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IoT co-creation program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="00B31B7E" w:rsidRPr="006628CD">
              <w:rPr>
                <w:rFonts w:ascii="Arial" w:eastAsia="DFKai-SB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416B6D" w:rsidP="005B42E2">
            <w:pPr>
              <w:widowControl/>
              <w:rPr>
                <w:rFonts w:ascii="Arial" w:eastAsia="DFKai-SB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 w:themeColor="text1"/>
                <w:kern w:val="0"/>
                <w:sz w:val="20"/>
                <w:szCs w:val="20"/>
              </w:rPr>
              <w:t>Kurt.Ou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="00B31B7E" w:rsidRPr="006628CD">
              <w:rPr>
                <w:rFonts w:ascii="Arial" w:eastAsia="DFKai-SB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B42E2" w:rsidRPr="00B31B7E" w:rsidRDefault="00416B6D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Kalvin.Yang</w:t>
            </w:r>
          </w:p>
        </w:tc>
      </w:tr>
      <w:tr w:rsidR="005B42E2" w:rsidRPr="00B1757A" w:rsidTr="00365325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="00B31B7E" w:rsidRPr="006628CD">
              <w:rPr>
                <w:rFonts w:ascii="Arial" w:eastAsia="DFKai-SB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DFKai-SB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416B6D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Windows10 &amp;</w:t>
            </w:r>
            <w:r>
              <w:rPr>
                <w:rFonts w:ascii="Arial" w:eastAsia="DFKai-SB" w:hAnsi="Arial" w:cs="Arial" w:hint="eastAsia"/>
                <w:color w:val="000000"/>
                <w:kern w:val="0"/>
                <w:sz w:val="20"/>
                <w:szCs w:val="20"/>
              </w:rPr>
              <w:t xml:space="preserve"> Linux (</w:t>
            </w: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ubuntu16.04</w:t>
            </w:r>
            <w:r>
              <w:rPr>
                <w:rFonts w:ascii="Arial" w:eastAsia="DFKai-SB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B42E2" w:rsidRPr="00B1757A" w:rsidTr="006628CD">
        <w:trPr>
          <w:trHeight w:val="360"/>
        </w:trPr>
        <w:tc>
          <w:tcPr>
            <w:tcW w:w="1446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PMingLiU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PMingLiU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PMingLiU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PMingLiU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5B42E2" w:rsidRPr="00B1757A" w:rsidTr="00734D7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DFKai-SB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DFKai-SB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01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6F10EB" w:rsidRPr="00B31B7E" w:rsidRDefault="006F10EB" w:rsidP="005B42E2">
            <w:pPr>
              <w:widowControl/>
              <w:jc w:val="center"/>
              <w:rPr>
                <w:rFonts w:ascii="Arial" w:eastAsia="DFKai-SB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5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734D7D" w:rsidP="005B42E2">
            <w:pPr>
              <w:widowControl/>
              <w:jc w:val="center"/>
              <w:rPr>
                <w:rFonts w:ascii="Arial" w:eastAsia="DFKai-SB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 w:hint="eastAsia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EB" w:rsidRPr="00B1757A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119" w:rsidRPr="00B31B7E" w:rsidRDefault="00416B6D" w:rsidP="005B42E2">
            <w:pPr>
              <w:widowControl/>
              <w:rPr>
                <w:rFonts w:ascii="Arial" w:eastAsia="DFKai-SB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Alleantia SRP development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64119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 xml:space="preserve">Custom plugin which is able to communicate with Alleantia ISS based on MQTT protocol.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64119" w:rsidP="003811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 xml:space="preserve">Defining a suitable IPSO data </w:t>
            </w:r>
            <w:r w:rsidR="003811E2"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format which is capable to cover</w:t>
            </w: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 xml:space="preserve"> different industry data model</w:t>
            </w:r>
            <w:r w:rsidR="003811E2"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 xml:space="preserve"> from</w:t>
            </w:r>
            <w:r w:rsidR="003811E2"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 xml:space="preserve"> Alleantia</w:t>
            </w: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34D7D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7D" w:rsidRPr="006F10EB" w:rsidRDefault="00734D7D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664119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DFKai-SB" w:hAnsi="Arial" w:cs="Arial"/>
                <w:color w:val="000000"/>
                <w:kern w:val="0"/>
                <w:sz w:val="20"/>
                <w:szCs w:val="20"/>
              </w:rPr>
              <w:t>SRP dashboard development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DFKai-SB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660"/>
        </w:trPr>
        <w:tc>
          <w:tcPr>
            <w:tcW w:w="111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both"/>
              <w:rPr>
                <w:rFonts w:ascii="Arial" w:eastAsia="DFKai-SB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DFKai-SB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5B42E2" w:rsidRPr="00B1757A" w:rsidTr="00734D7D">
        <w:trPr>
          <w:trHeight w:val="630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664119" w:rsidP="005B42E2">
            <w:pPr>
              <w:widowControl/>
              <w:jc w:val="both"/>
              <w:rPr>
                <w:rFonts w:ascii="DFKai-SB" w:eastAsia="DFKai-SB" w:hAnsi="DFKai-SB" w:cs="PMingLiU"/>
                <w:color w:val="000000"/>
                <w:kern w:val="0"/>
                <w:sz w:val="22"/>
                <w:szCs w:val="24"/>
              </w:rPr>
            </w:pPr>
            <w:r>
              <w:rPr>
                <w:rFonts w:ascii="DFKai-SB" w:eastAsia="DFKai-SB" w:hAnsi="DFKai-SB" w:cs="PMingLiU"/>
                <w:color w:val="000000"/>
                <w:kern w:val="0"/>
                <w:sz w:val="22"/>
                <w:szCs w:val="24"/>
              </w:rPr>
              <w:t>Integration plan and Architecture</w:t>
            </w:r>
          </w:p>
          <w:p w:rsidR="00734D7D" w:rsidRPr="00B1757A" w:rsidRDefault="00664119" w:rsidP="005B42E2">
            <w:pPr>
              <w:widowControl/>
              <w:jc w:val="both"/>
              <w:rPr>
                <w:rFonts w:ascii="DFKai-SB" w:eastAsia="DFKai-SB" w:hAnsi="DFKai-SB" w:cs="PMingLiU"/>
                <w:color w:val="000000"/>
                <w:kern w:val="0"/>
                <w:sz w:val="22"/>
                <w:szCs w:val="24"/>
              </w:rPr>
            </w:pPr>
            <w:r w:rsidRPr="00664119">
              <w:rPr>
                <w:rFonts w:ascii="DFKai-SB" w:eastAsia="DFKai-SB" w:hAnsi="DFKai-SB" w:cs="PMingLiU"/>
                <w:color w:val="000000"/>
                <w:kern w:val="0"/>
                <w:sz w:val="22"/>
                <w:szCs w:val="24"/>
              </w:rPr>
              <w:drawing>
                <wp:inline distT="0" distB="0" distL="0" distR="0" wp14:anchorId="426678D6" wp14:editId="77799041">
                  <wp:extent cx="6118860" cy="3855381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648" cy="389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2E2" w:rsidRPr="00B1757A" w:rsidTr="00734D7D">
        <w:trPr>
          <w:trHeight w:val="570"/>
        </w:trPr>
        <w:tc>
          <w:tcPr>
            <w:tcW w:w="1119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4D7D" w:rsidRPr="00B1757A" w:rsidRDefault="00734D7D" w:rsidP="005B42E2">
            <w:pPr>
              <w:widowControl/>
              <w:jc w:val="both"/>
              <w:rPr>
                <w:rFonts w:ascii="DFKai-SB" w:eastAsia="DFKai-SB" w:hAnsi="DFKai-SB" w:cs="PMingLiU"/>
                <w:color w:val="000000"/>
                <w:kern w:val="0"/>
                <w:sz w:val="22"/>
                <w:szCs w:val="24"/>
              </w:rPr>
            </w:pPr>
          </w:p>
        </w:tc>
      </w:tr>
    </w:tbl>
    <w:p w:rsidR="00A42153" w:rsidRPr="00365325" w:rsidRDefault="00B31B7E">
      <w:r w:rsidRPr="00B31B7E">
        <w:rPr>
          <w:rFonts w:ascii="Arial" w:eastAsia="DFKai-SB" w:hAnsi="Arial" w:cs="Arial"/>
          <w:b/>
          <w:color w:val="FF0000"/>
          <w:kern w:val="0"/>
          <w:sz w:val="20"/>
          <w:szCs w:val="24"/>
        </w:rPr>
        <w:t>(*)</w:t>
      </w:r>
      <w:r>
        <w:rPr>
          <w:rFonts w:ascii="Arial" w:eastAsia="DFKai-SB" w:hAnsi="Arial" w:cs="Arial" w:hint="eastAsia"/>
          <w:b/>
          <w:color w:val="FF0000"/>
          <w:kern w:val="0"/>
          <w:sz w:val="20"/>
          <w:szCs w:val="24"/>
        </w:rPr>
        <w:t xml:space="preserve">: </w:t>
      </w:r>
      <w:r w:rsidR="00CE6612">
        <w:rPr>
          <w:rFonts w:ascii="Arial" w:eastAsia="DFKai-SB" w:hAnsi="Arial" w:cs="Arial" w:hint="eastAsia"/>
          <w:b/>
          <w:color w:val="FF0000"/>
          <w:kern w:val="0"/>
          <w:sz w:val="20"/>
          <w:szCs w:val="24"/>
        </w:rPr>
        <w:t>Must</w:t>
      </w:r>
    </w:p>
    <w:sectPr w:rsidR="00A42153" w:rsidRPr="00365325" w:rsidSect="005B42E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C6" w:rsidRDefault="002F2BC6" w:rsidP="00B1757A">
      <w:r>
        <w:separator/>
      </w:r>
    </w:p>
  </w:endnote>
  <w:endnote w:type="continuationSeparator" w:id="0">
    <w:p w:rsidR="002F2BC6" w:rsidRDefault="002F2BC6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C6" w:rsidRDefault="002F2BC6" w:rsidP="00B1757A">
      <w:r>
        <w:separator/>
      </w:r>
    </w:p>
  </w:footnote>
  <w:footnote w:type="continuationSeparator" w:id="0">
    <w:p w:rsidR="002F2BC6" w:rsidRDefault="002F2BC6" w:rsidP="00B1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006AC6"/>
    <w:rsid w:val="001B0BAA"/>
    <w:rsid w:val="001E5B62"/>
    <w:rsid w:val="002F2BC6"/>
    <w:rsid w:val="00342B17"/>
    <w:rsid w:val="00365325"/>
    <w:rsid w:val="003811E2"/>
    <w:rsid w:val="003B32BA"/>
    <w:rsid w:val="00416B6D"/>
    <w:rsid w:val="004A73B2"/>
    <w:rsid w:val="005B42E2"/>
    <w:rsid w:val="006456DC"/>
    <w:rsid w:val="006628CD"/>
    <w:rsid w:val="00664119"/>
    <w:rsid w:val="006A0C49"/>
    <w:rsid w:val="006A1E0F"/>
    <w:rsid w:val="006A22D3"/>
    <w:rsid w:val="006C0DF1"/>
    <w:rsid w:val="006F10EB"/>
    <w:rsid w:val="00734D7D"/>
    <w:rsid w:val="008A7A67"/>
    <w:rsid w:val="00964E56"/>
    <w:rsid w:val="00A42153"/>
    <w:rsid w:val="00A4667B"/>
    <w:rsid w:val="00A55A92"/>
    <w:rsid w:val="00AC2349"/>
    <w:rsid w:val="00AF07BC"/>
    <w:rsid w:val="00B05E88"/>
    <w:rsid w:val="00B1757A"/>
    <w:rsid w:val="00B31B7E"/>
    <w:rsid w:val="00CE6612"/>
    <w:rsid w:val="00ED6EE7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58217-3362-4DF6-905E-E2B8B3C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75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757A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5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MingLiU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37A2-D2FC-4E01-860E-30FEDA12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Kalvin Yang</cp:lastModifiedBy>
  <cp:revision>15</cp:revision>
  <dcterms:created xsi:type="dcterms:W3CDTF">2018-01-20T21:54:00Z</dcterms:created>
  <dcterms:modified xsi:type="dcterms:W3CDTF">2018-07-24T12:02:00Z</dcterms:modified>
</cp:coreProperties>
</file>